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D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highlight w:val="none"/>
          <w:lang w:val="en-US" w:eastAsia="zh-CN"/>
        </w:rPr>
        <w:t>附件1：</w:t>
      </w:r>
    </w:p>
    <w:p w14:paraId="255EFFA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关于开展2025年学生暑期社会实践</w:t>
      </w:r>
    </w:p>
    <w:p w14:paraId="05C24D6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选题征集工作的通知</w:t>
      </w:r>
    </w:p>
    <w:p w14:paraId="6455DB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</w:p>
    <w:p w14:paraId="549061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一、学院重点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选题申报</w:t>
      </w:r>
    </w:p>
    <w:p w14:paraId="22DB7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面向对象：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各培养单位</w:t>
      </w:r>
    </w:p>
    <w:p w14:paraId="6397AF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征集内容：</w:t>
      </w:r>
    </w:p>
    <w:p w14:paraId="7F73FE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各培养单位将专业学习与学生实践深度融合，鼓励动员各学院专业教师通过选题设计，引导学生将专业所长、科研创新成果在实践中深度应用，或通过深入开展调查研究为教学科技创新提供支撑，尤其鼓励学生紧跟人工智能时代浪潮，将AI技术合理应用，为生产一线和社会治理赋能。</w:t>
      </w:r>
    </w:p>
    <w:p w14:paraId="152A5C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2.各培养单位结合工作实际和已有基础，围绕本单位思想政治工作方面拟完成的重点任务，围绕科技创新、乡村振兴、绿色发展、社会服务、卫国戍边等方向申报本单位2025年拟重点支持的选题。</w:t>
      </w:r>
    </w:p>
    <w:p w14:paraId="325B4A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二、“揭榜挂帅”选题征集</w:t>
      </w:r>
    </w:p>
    <w:p w14:paraId="0545B5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面向对象：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各职能部门</w:t>
      </w:r>
    </w:p>
    <w:p w14:paraId="62A84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征集内容：</w:t>
      </w:r>
      <w:r>
        <w:rPr>
          <w:rFonts w:hint="eastAsia" w:ascii="仿宋_GB2312" w:eastAsia="仿宋_GB2312"/>
          <w:sz w:val="28"/>
          <w:szCs w:val="28"/>
          <w:lang w:eastAsia="zh-CN"/>
        </w:rPr>
        <w:t>面向全校各职能部门广泛征集选题，将党建思政工作、科研需求痛点与学生实践有效结合，结合学校构建新时代“钢筋铁骨”特色育人模式，共同设计遴选一批思想性、前沿性、应用性较强的选题。选题应聚焦年度教育教学要点，着力打造在全国具有广泛影响力的社会实践品牌。</w:t>
      </w:r>
    </w:p>
    <w:p w14:paraId="2765B3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三、报送要求</w:t>
      </w:r>
    </w:p>
    <w:p w14:paraId="3E164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default" w:ascii="仿宋_GB2312" w:eastAsia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各单位申请选题需填写《2025年学生暑期社会实践选题征集表》（附件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），统一汇总命名为“单位名称+选题征集表”于4月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  <w:lang w:eastAsia="zh-CN"/>
        </w:rPr>
        <w:t>日17:00前将附件电子版发送至校团委实践部邮箱：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instrText xml:space="preserve"> HYPERLINK "mailto:ustbsjb@126.com。" </w:instrTex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ustbsjb@126.com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有本科生的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培养单位需至少报送3项选题，各职能部门、研究生培养单位按需报送，汇总表需按照推荐顺序排序。</w:t>
      </w:r>
    </w:p>
    <w:p w14:paraId="0C8415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工作要求</w:t>
      </w:r>
    </w:p>
    <w:p w14:paraId="15352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加强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规范组织。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各出题单位应安排专人负责相关工作。社会实践课程组与出题单位共同做好相关选题内容把关工作。</w:t>
      </w:r>
    </w:p>
    <w:p w14:paraId="0630EF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突出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结合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各出题单位应精心设计选题内容，充分调研学院师生需求，鼓励动员专业教师结合学科背景及专业特色申报选题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 w14:paraId="14F3A0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outlineLvl w:val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.成果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驱动共享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各出题单位可结合工作需求，引导实践团队凝练特色成果经验，做好后续社会实践成果转化。相关成果由社会实践课程组、出题单位、实践团队共享。</w:t>
      </w:r>
    </w:p>
    <w:p w14:paraId="1553C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0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964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385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FD034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FD034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YxMTgzODBhNDM2NTY1ZmMyN2QzYmEyMGNmMTgifQ=="/>
  </w:docVars>
  <w:rsids>
    <w:rsidRoot w:val="5556532F"/>
    <w:rsid w:val="0A193C90"/>
    <w:rsid w:val="107C2883"/>
    <w:rsid w:val="13E72913"/>
    <w:rsid w:val="1DCA10D2"/>
    <w:rsid w:val="22CF2CE6"/>
    <w:rsid w:val="267E514F"/>
    <w:rsid w:val="512E6DDB"/>
    <w:rsid w:val="52094BB3"/>
    <w:rsid w:val="544113E6"/>
    <w:rsid w:val="55180893"/>
    <w:rsid w:val="5556532F"/>
    <w:rsid w:val="63422A85"/>
    <w:rsid w:val="6C80675B"/>
    <w:rsid w:val="6DD03EFE"/>
    <w:rsid w:val="6FAB07C2"/>
    <w:rsid w:val="70944183"/>
    <w:rsid w:val="73764DF8"/>
    <w:rsid w:val="76AB795A"/>
    <w:rsid w:val="79A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772</Characters>
  <Lines>0</Lines>
  <Paragraphs>0</Paragraphs>
  <TotalTime>4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2025-03-31T02:38:00Z</dcterms:created>
  <dc:creator>诶诶诶微信名叫什么好呢</dc:creator>
  <cp:lastModifiedBy>信息文秘</cp:lastModifiedBy>
  <dcterms:modified xsi:type="dcterms:W3CDTF">2025-04-02T03:37:38Z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0E7AA745E6074891808AECBEABA18774_13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