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pPr>
      <w:r>
        <w:t>北京科技大学招生宣传通知</w:t>
      </w:r>
    </w:p>
    <w:p>
      <w:pPr>
        <w:pStyle w:val="5"/>
        <w:keepNext w:val="0"/>
        <w:keepLines w:val="0"/>
        <w:widowControl/>
        <w:suppressLineNumbers w:val="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一：微信组</w:t>
      </w:r>
    </w:p>
    <w:p>
      <w:pPr>
        <w:pStyle w:val="5"/>
        <w:keepNext w:val="0"/>
        <w:keepLines w:val="0"/>
        <w:widowControl/>
        <w:numPr>
          <w:ilvl w:val="0"/>
          <w:numId w:val="1"/>
        </w:numPr>
        <w:suppressLineNumbers w:val="0"/>
        <w:ind w:firstLine="420" w:firstLineChars="0"/>
        <w:rPr>
          <w:rFonts w:hint="default" w:asciiTheme="minorEastAsia" w:hAnsiTheme="minorEastAsia" w:eastAsiaTheme="minorEastAsia" w:cstheme="minorEastAsia"/>
          <w:b w:val="0"/>
          <w:bCs w:val="0"/>
          <w:sz w:val="24"/>
          <w:szCs w:val="24"/>
        </w:rPr>
      </w:pPr>
      <w:r>
        <w:rPr>
          <w:rFonts w:hint="default" w:asciiTheme="minorEastAsia" w:hAnsiTheme="minorEastAsia" w:eastAsiaTheme="minorEastAsia" w:cstheme="minorEastAsia"/>
          <w:b w:val="0"/>
          <w:bCs w:val="0"/>
          <w:sz w:val="24"/>
          <w:szCs w:val="24"/>
        </w:rPr>
        <w:t>各省团公众号应坚持保证报道内容及招生动态之真实，切实保证内容符合社会主义核心价值观，避免虚假、过度宣传，避免错误，过时报道。</w:t>
      </w:r>
      <w:r>
        <w:rPr>
          <w:rFonts w:hint="default" w:asciiTheme="minorEastAsia" w:hAnsiTheme="minorEastAsia" w:eastAsiaTheme="minorEastAsia" w:cstheme="minorEastAsia"/>
          <w:b w:val="0"/>
          <w:bCs w:val="0"/>
          <w:color w:val="auto"/>
          <w:sz w:val="24"/>
          <w:szCs w:val="24"/>
        </w:rPr>
        <w:t>每一篇推送发送之前将推送发送至对应组审核群进行审核。审核无误后方可发送。</w:t>
      </w:r>
    </w:p>
    <w:p>
      <w:pPr>
        <w:pStyle w:val="5"/>
        <w:keepNext w:val="0"/>
        <w:keepLines w:val="0"/>
        <w:widowControl/>
        <w:numPr>
          <w:ilvl w:val="0"/>
          <w:numId w:val="1"/>
        </w:numPr>
        <w:suppressLineNumbers w:val="0"/>
        <w:ind w:firstLine="420" w:firstLineChars="0"/>
        <w:rPr>
          <w:rFonts w:hint="default" w:asciiTheme="minorEastAsia" w:hAnsiTheme="minorEastAsia" w:eastAsiaTheme="minorEastAsia" w:cstheme="minorEastAsia"/>
          <w:b w:val="0"/>
          <w:bCs w:val="0"/>
          <w:sz w:val="24"/>
          <w:szCs w:val="24"/>
        </w:rPr>
      </w:pPr>
      <w:r>
        <w:rPr>
          <w:rFonts w:hint="default" w:asciiTheme="minorEastAsia" w:hAnsiTheme="minorEastAsia" w:eastAsiaTheme="minorEastAsia" w:cstheme="minorEastAsia"/>
          <w:b w:val="0"/>
          <w:bCs w:val="0"/>
          <w:color w:val="auto"/>
          <w:sz w:val="24"/>
          <w:szCs w:val="24"/>
        </w:rPr>
        <w:t>活动前期要求各省团制作省团前期海报，具体形式及模版将在培训时为大家解答。</w:t>
      </w:r>
    </w:p>
    <w:p>
      <w:pPr>
        <w:pStyle w:val="5"/>
        <w:keepNext w:val="0"/>
        <w:keepLines w:val="0"/>
        <w:widowControl/>
        <w:numPr>
          <w:ilvl w:val="0"/>
          <w:numId w:val="1"/>
        </w:numPr>
        <w:suppressLineNumbers w:val="0"/>
        <w:ind w:firstLine="420" w:firstLineChars="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要求</w:t>
      </w:r>
      <w:r>
        <w:rPr>
          <w:rFonts w:hint="default" w:asciiTheme="minorEastAsia" w:hAnsiTheme="minorEastAsia" w:eastAsiaTheme="minorEastAsia" w:cstheme="minorEastAsia"/>
          <w:b w:val="0"/>
          <w:bCs w:val="0"/>
          <w:sz w:val="24"/>
          <w:szCs w:val="24"/>
        </w:rPr>
        <w:t>活动中期（2.9日前）</w:t>
      </w:r>
      <w:r>
        <w:rPr>
          <w:rFonts w:hint="eastAsia" w:asciiTheme="minorEastAsia" w:hAnsiTheme="minorEastAsia" w:eastAsiaTheme="minorEastAsia" w:cstheme="minorEastAsia"/>
          <w:b w:val="0"/>
          <w:bCs w:val="0"/>
          <w:sz w:val="24"/>
          <w:szCs w:val="24"/>
        </w:rPr>
        <w:t>每个团队对所进行的寒招宣传活动进行总结，要求重点突出团队与学校之间的联系。突出“故乡”、“大学”，“母校”等关键词之间的纽带关系。切忌流水账，要展现该省份的特点，展现家乡与大学之间的“情怀线”。为此各省团需在活动中期提供中期总结文案一篇（要求同上），附加一种其它不限形式的特色内容（如短视频。歌曲，漫画，诗歌等）。特殊情况如文案足够精彩动人并且拍摄照片极具感染力，可不需要附加内容。</w:t>
      </w:r>
      <w:r>
        <w:rPr>
          <w:rFonts w:hint="default" w:asciiTheme="minorEastAsia" w:hAnsiTheme="minorEastAsia" w:eastAsiaTheme="minorEastAsia" w:cstheme="minorEastAsia"/>
          <w:b w:val="0"/>
          <w:bCs w:val="0"/>
          <w:sz w:val="24"/>
          <w:szCs w:val="24"/>
        </w:rPr>
        <w:t>对应微信组组工作人员负责指导和帮助修改。</w:t>
      </w:r>
    </w:p>
    <w:p>
      <w:pPr>
        <w:pStyle w:val="5"/>
        <w:keepNext w:val="0"/>
        <w:keepLines w:val="0"/>
        <w:widowControl/>
        <w:numPr>
          <w:numId w:val="0"/>
        </w:numPr>
        <w:suppressLineNumbers w:val="0"/>
        <w:ind w:right="0" w:rightChars="0"/>
        <w:rPr>
          <w:rFonts w:hint="eastAsia" w:asciiTheme="minorEastAsia" w:hAnsiTheme="minorEastAsia" w:eastAsiaTheme="minorEastAsia" w:cstheme="minorEastAsia"/>
          <w:b/>
          <w:bCs/>
          <w:sz w:val="28"/>
          <w:szCs w:val="28"/>
        </w:rPr>
      </w:pPr>
      <w:r>
        <w:rPr>
          <w:rFonts w:hint="default" w:asciiTheme="minorEastAsia" w:hAnsiTheme="minorEastAsia" w:eastAsiaTheme="minorEastAsia" w:cstheme="minorEastAsia"/>
          <w:b/>
          <w:bCs/>
          <w:sz w:val="28"/>
          <w:szCs w:val="28"/>
        </w:rPr>
        <w:t>二、微博组</w:t>
      </w:r>
    </w:p>
    <w:p>
      <w:pPr>
        <w:pStyle w:val="5"/>
        <w:keepNext w:val="0"/>
        <w:keepLines w:val="0"/>
        <w:widowControl/>
        <w:suppressLineNumbers w:val="0"/>
        <w:rPr>
          <w:rFonts w:hint="eastAsia" w:asciiTheme="minorEastAsia" w:hAnsiTheme="minorEastAsia" w:eastAsiaTheme="minorEastAsia" w:cstheme="minorEastAsia"/>
          <w:sz w:val="24"/>
          <w:szCs w:val="24"/>
        </w:rPr>
      </w:pPr>
      <w:r>
        <w:t> </w:t>
      </w:r>
      <w:r>
        <w:tab/>
      </w:r>
      <w:r>
        <w:rPr>
          <w:rFonts w:hint="eastAsia" w:asciiTheme="minorEastAsia" w:hAnsiTheme="minorEastAsia" w:eastAsiaTheme="minorEastAsia" w:cstheme="minorEastAsia"/>
          <w:sz w:val="24"/>
          <w:szCs w:val="24"/>
        </w:rPr>
        <w:t>2019年12月至2020年3月，关注“北京科技大学招生”新浪微博官方账号</w:t>
      </w:r>
      <w:r>
        <w:rPr>
          <w:rFonts w:hint="default"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各实践团队即可通过投稿途径宣传活动内容，扩大团队影响力。投稿时请按照“”的形式编辑内容，实践队会在该条发送的内容中被@微博账号。2020年寒假招生宣传实践活动截止前投稿内容总浏览量转发点赞量可作为团队影响力评比参考指标之一，投稿内容皆为宣传实践队新风采，弘扬北科正能量，拒绝低俗内容，请同学们认真编辑，积极投稿。</w:t>
      </w:r>
    </w:p>
    <w:p>
      <w:pPr>
        <w:pStyle w:val="5"/>
        <w:keepNext w:val="0"/>
        <w:keepLines w:val="0"/>
        <w:widowControl/>
        <w:suppressLineNumbers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投稿模板：</w:t>
      </w:r>
    </w:p>
    <w:p>
      <w:pPr>
        <w:pStyle w:val="5"/>
        <w:keepNext w:val="0"/>
        <w:keepLines w:val="0"/>
        <w:widowControl/>
        <w:suppressLineNumbers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宣传标题（长短不限，要求引人注目，或风趣或概括）+活动过程记录（活动整体过程记录或重点实践具体描述）+#我为北科代言#（可加其他相关热门话题）+成就（活动相关成就或我校在该方面成就）+宣传北科的一句话+图片/视频（图片建议一张/四张/九张）</w:t>
      </w:r>
    </w:p>
    <w:p>
      <w:pPr>
        <w:pStyle w:val="5"/>
        <w:keepNext w:val="0"/>
        <w:keepLines w:val="0"/>
        <w:widowControl/>
        <w:suppressLineNumbers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模板二：</w:t>
      </w:r>
    </w:p>
    <w:p>
      <w:pPr>
        <w:pStyle w:val="5"/>
        <w:keepNext w:val="0"/>
        <w:keepLines w:val="0"/>
        <w:widowControl/>
        <w:suppressLineNumbers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#我为北科代言#（可加其他相关热门话题）+宣传标题+团队重点宣传事件+核心思想及重点成就+宣传北科的一句话+图片/视频</w:t>
      </w:r>
    </w:p>
    <w:p>
      <w:pPr>
        <w:pStyle w:val="5"/>
        <w:keepNext w:val="0"/>
        <w:keepLines w:val="0"/>
        <w:widowControl/>
        <w:suppressLineNumbers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模板三：</w:t>
      </w:r>
    </w:p>
    <w:p>
      <w:pPr>
        <w:pStyle w:val="5"/>
        <w:keepNext w:val="0"/>
        <w:keepLines w:val="0"/>
        <w:widowControl/>
        <w:suppressLineNumbers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话题+宣传标题+团队简介（建议重点讲述正能量思想）+目前影响力+宣传团队或北科的一句话+图片/视频</w:t>
      </w:r>
    </w:p>
    <w:p>
      <w:pPr>
        <w:pStyle w:val="5"/>
        <w:keepNext w:val="0"/>
        <w:keepLines w:val="0"/>
        <w:widowControl/>
        <w:suppressLineNumbers w:val="0"/>
        <w:rPr>
          <w:rFonts w:hint="eastAsia" w:asciiTheme="minorEastAsia" w:hAnsiTheme="minorEastAsia" w:eastAsiaTheme="minorEastAsia" w:cstheme="minorEastAsia"/>
          <w:b/>
          <w:bCs/>
          <w:sz w:val="28"/>
          <w:szCs w:val="28"/>
        </w:rPr>
      </w:pPr>
      <w:r>
        <w:rPr>
          <w:rFonts w:hint="default" w:asciiTheme="minorEastAsia" w:hAnsiTheme="minorEastAsia" w:eastAsiaTheme="minorEastAsia" w:cstheme="minorEastAsia"/>
          <w:b/>
          <w:bCs/>
          <w:sz w:val="28"/>
          <w:szCs w:val="28"/>
        </w:rPr>
        <w:t>三、视频组</w:t>
      </w:r>
      <w:bookmarkStart w:id="0" w:name="_GoBack"/>
      <w:bookmarkEnd w:id="0"/>
    </w:p>
    <w:p>
      <w:pPr>
        <w:widowControl w:val="0"/>
        <w:numPr>
          <w:numId w:val="0"/>
        </w:numPr>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1.从各个省团中选取并组建独立的视频组，并对视频组开展教学与指导，提高内容质量，避免内容形式过于单一</w:t>
      </w:r>
    </w:p>
    <w:p>
      <w:pPr>
        <w:widowControl w:val="0"/>
        <w:numPr>
          <w:numId w:val="0"/>
        </w:numPr>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2.对视频进行审核，避免出现不正确以及违反规定的内容。并将优质视频进一步宣传到北科大青年平台，增加曝光量</w:t>
      </w:r>
    </w:p>
    <w:p>
      <w:pPr>
        <w:widowControl w:val="0"/>
        <w:numPr>
          <w:numId w:val="0"/>
        </w:numPr>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3.做好视频与照片素材的收集与整理，后期进行视频评奖，并为总结大视频做好准备</w:t>
      </w:r>
    </w:p>
    <w:p>
      <w:pPr>
        <w:widowControl w:val="0"/>
        <w:numPr>
          <w:numId w:val="0"/>
        </w:numPr>
        <w:jc w:val="both"/>
        <w:rPr>
          <w:rFonts w:hint="eastAsia" w:asciiTheme="minorEastAsia" w:hAnsiTheme="minorEastAsia" w:eastAsiaTheme="minorEastAsia" w:cstheme="minorEastAsia"/>
          <w:sz w:val="24"/>
          <w:szCs w:val="24"/>
          <w:lang w:val="en-US" w:eastAsia="zh-CN"/>
        </w:rPr>
      </w:pPr>
    </w:p>
    <w:p>
      <w:pPr>
        <w:widowControl w:val="0"/>
        <w:numPr>
          <w:numId w:val="0"/>
        </w:numPr>
        <w:jc w:val="both"/>
        <w:rPr>
          <w:rFonts w:hint="default" w:asciiTheme="minorEastAsia" w:hAnsiTheme="minorEastAsia" w:cstheme="minorEastAsia"/>
          <w:sz w:val="24"/>
          <w:szCs w:val="24"/>
          <w:lang w:eastAsia="zh-CN"/>
        </w:rPr>
      </w:pPr>
      <w:r>
        <w:rPr>
          <w:rFonts w:hint="default" w:asciiTheme="minorEastAsia" w:hAnsiTheme="minorEastAsia" w:cstheme="minorEastAsia"/>
          <w:sz w:val="24"/>
          <w:szCs w:val="24"/>
          <w:lang w:eastAsia="zh-CN"/>
        </w:rPr>
        <w:t>注：以上为前期通知，帮助大家更好的理解寒假招生实践宣传部分的形式和内容，具体办法将于下次培训时具体讲解.培训时间另行通知</w:t>
      </w:r>
    </w:p>
    <w:p>
      <w:pPr>
        <w:widowControl w:val="0"/>
        <w:numPr>
          <w:numId w:val="0"/>
        </w:numPr>
        <w:jc w:val="both"/>
        <w:rPr>
          <w:rFonts w:hint="default" w:asciiTheme="minorEastAsia" w:hAnsiTheme="minorEastAsia" w:cstheme="minorEastAsia"/>
          <w:sz w:val="24"/>
          <w:szCs w:val="24"/>
          <w:lang w:eastAsia="zh-CN"/>
        </w:rPr>
      </w:pPr>
    </w:p>
    <w:p>
      <w:pPr>
        <w:widowControl w:val="0"/>
        <w:numPr>
          <w:numId w:val="0"/>
        </w:numPr>
        <w:jc w:val="both"/>
        <w:rPr>
          <w:rFonts w:hint="eastAsia" w:asciiTheme="minorEastAsia" w:hAnsiTheme="minorEastAsia" w:cstheme="minorEastAsia"/>
          <w:sz w:val="24"/>
          <w:szCs w:val="24"/>
          <w:lang w:eastAsia="zh-CN"/>
        </w:rPr>
      </w:pPr>
      <w:r>
        <w:rPr>
          <w:rFonts w:hint="default" w:asciiTheme="minorEastAsia" w:hAnsiTheme="minorEastAsia" w:cstheme="minorEastAsia"/>
          <w:sz w:val="24"/>
          <w:szCs w:val="24"/>
          <w:lang w:eastAsia="zh-CN"/>
        </w:rPr>
        <w:t>本通知最终解释权归北京科技大学招生办及北科大青年所有.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w:altName w:val="Verdana"/>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Verdana">
    <w:panose1 w:val="020B0604030504040204"/>
    <w:charset w:val="00"/>
    <w:family w:val="auto"/>
    <w:pitch w:val="default"/>
    <w:sig w:usb0="A10006FF" w:usb1="4000205B" w:usb2="00000010" w:usb3="00000000" w:csb0="2000019F" w:csb1="00000000"/>
  </w:font>
  <w:font w:name="helvetica neue">
    <w:altName w:val="苹方-简"/>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报隶-简">
    <w:panose1 w:val="02010600040101010101"/>
    <w:charset w:val="86"/>
    <w:family w:val="auto"/>
    <w:pitch w:val="default"/>
    <w:sig w:usb0="80000287" w:usb1="280F3C52" w:usb2="00000016" w:usb3="00000000" w:csb0="0004001F" w:csb1="00000000"/>
  </w:font>
  <w:font w:name="报隶-繁">
    <w:panose1 w:val="02010600040101010101"/>
    <w:charset w:val="86"/>
    <w:family w:val="auto"/>
    <w:pitch w:val="default"/>
    <w:sig w:usb0="80000287" w:usb1="280F3C52" w:usb2="00000016" w:usb3="00000000" w:csb0="0004001F" w:csb1="00000000"/>
  </w:font>
  <w:font w:name="Brush Script MT">
    <w:panose1 w:val="03060802040406070304"/>
    <w:charset w:val="86"/>
    <w:family w:val="auto"/>
    <w:pitch w:val="default"/>
    <w:sig w:usb0="00000000" w:usb1="00000000" w:usb2="00000000" w:usb3="00000000" w:csb0="0025003A" w:csb1="002F0000"/>
  </w:font>
  <w:font w:name="宋体-简">
    <w:panose1 w:val="02010800040101010101"/>
    <w:charset w:val="86"/>
    <w:family w:val="auto"/>
    <w:pitch w:val="default"/>
    <w:sig w:usb0="00000001" w:usb1="080F0000" w:usb2="00000000" w:usb3="00000000" w:csb0="00040000" w:csb1="00000000"/>
  </w:font>
  <w:font w:name="GB18030 Bitmap">
    <w:panose1 w:val="00000000000000000000"/>
    <w:charset w:val="00"/>
    <w:family w:val="auto"/>
    <w:pitch w:val="default"/>
    <w:sig w:usb0="00000000" w:usb1="00000000" w:usb2="00000000" w:usb3="00000000" w:csb0="00000000" w:csb1="00000000"/>
  </w:font>
  <w:font w:name="手札体-简">
    <w:panose1 w:val="03000500000000000000"/>
    <w:charset w:val="86"/>
    <w:family w:val="auto"/>
    <w:pitch w:val="default"/>
    <w:sig w:usb0="A00002FF" w:usb1="7ACF7CFB" w:usb2="00000016" w:usb3="00000000" w:csb0="00040001" w:csb1="00000000"/>
  </w:font>
  <w:font w:name="手札体-繁">
    <w:panose1 w:val="03000500000000000000"/>
    <w:charset w:val="86"/>
    <w:family w:val="auto"/>
    <w:pitch w:val="default"/>
    <w:sig w:usb0="A00002FF" w:usb1="7ACF7CFB" w:usb2="00000016" w:usb3="00000000" w:csb0="00040001" w:csb1="00000000"/>
  </w:font>
  <w:font w:name="翩翩体-简">
    <w:panose1 w:val="03000300000000000000"/>
    <w:charset w:val="86"/>
    <w:family w:val="auto"/>
    <w:pitch w:val="default"/>
    <w:sig w:usb0="A00002FF" w:usb1="7ACF7CFB"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FB182C"/>
    <w:multiLevelType w:val="singleLevel"/>
    <w:tmpl w:val="5DFB182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BF2667"/>
    <w:rsid w:val="7DF1EE03"/>
    <w:rsid w:val="7FBF26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5">
    <w:name w:val="p1"/>
    <w:basedOn w:val="1"/>
    <w:uiPriority w:val="0"/>
    <w:pPr>
      <w:spacing w:before="0" w:beforeAutospacing="0" w:after="0" w:afterAutospacing="0" w:line="380" w:lineRule="atLeast"/>
      <w:ind w:left="0" w:right="0"/>
      <w:jc w:val="left"/>
    </w:pPr>
    <w:rPr>
      <w:rFonts w:ascii="helvetica neue" w:hAnsi="helvetica neue" w:eastAsia="helvetica neue" w:cs="helvetica neue"/>
      <w:kern w:val="0"/>
      <w:sz w:val="26"/>
      <w:szCs w:val="26"/>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Office_1.7.0.2619_F1E327BC-269C-435d-A152-05C5408002CA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2019-12-19T13:36:00Z</dcterms:created>
  <dc:creator>cici</dc:creator>
  <cp:lastModifiedBy>cici</cp:lastModifiedBy>
  <dcterms:modified xsi:type="dcterms:W3CDTF">2019-12-19T13:53:38Z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2052-1.7.0.2619</vt:lpwstr>
  </property>
</Properties>
</file>